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2EA" w:rsidRPr="0076255C" w:rsidRDefault="0076255C">
      <w:pPr>
        <w:rPr>
          <w:b/>
        </w:rPr>
      </w:pPr>
      <w:r w:rsidRPr="0076255C">
        <w:rPr>
          <w:b/>
        </w:rPr>
        <w:t>Task 3:  A question of supply and demand</w:t>
      </w:r>
    </w:p>
    <w:tbl>
      <w:tblPr>
        <w:tblStyle w:val="TableGrid"/>
        <w:tblW w:w="0" w:type="auto"/>
        <w:tblLook w:val="04A0" w:firstRow="1" w:lastRow="0" w:firstColumn="1" w:lastColumn="0" w:noHBand="0" w:noVBand="1"/>
      </w:tblPr>
      <w:tblGrid>
        <w:gridCol w:w="3847"/>
        <w:gridCol w:w="3847"/>
        <w:gridCol w:w="3847"/>
        <w:gridCol w:w="3847"/>
      </w:tblGrid>
      <w:tr w:rsidR="0076255C" w:rsidTr="0076255C">
        <w:tc>
          <w:tcPr>
            <w:tcW w:w="3847" w:type="dxa"/>
          </w:tcPr>
          <w:p w:rsidR="0076255C" w:rsidRDefault="0076255C" w:rsidP="0076255C">
            <w:pPr>
              <w:ind w:left="3"/>
              <w:jc w:val="both"/>
            </w:pPr>
            <w:r>
              <w:rPr>
                <w:color w:val="1488CA"/>
              </w:rPr>
              <w:t xml:space="preserve">What has happened that may have caused the price of certain goods to change? </w:t>
            </w:r>
          </w:p>
        </w:tc>
        <w:tc>
          <w:tcPr>
            <w:tcW w:w="3847" w:type="dxa"/>
          </w:tcPr>
          <w:p w:rsidR="0076255C" w:rsidRDefault="0076255C" w:rsidP="0076255C">
            <w:r>
              <w:rPr>
                <w:color w:val="A2C617"/>
              </w:rPr>
              <w:t>What will happen to the price of the new item or service?</w:t>
            </w:r>
            <w:r>
              <w:rPr>
                <w:rFonts w:ascii="Calibri" w:eastAsia="Calibri" w:hAnsi="Calibri" w:cs="Calibri"/>
                <w:color w:val="E9496A"/>
              </w:rPr>
              <w:t xml:space="preserve"> </w:t>
            </w:r>
          </w:p>
        </w:tc>
        <w:tc>
          <w:tcPr>
            <w:tcW w:w="3847" w:type="dxa"/>
          </w:tcPr>
          <w:p w:rsidR="0076255C" w:rsidRDefault="0076255C" w:rsidP="0076255C">
            <w:r>
              <w:rPr>
                <w:color w:val="FDC41F"/>
              </w:rPr>
              <w:t xml:space="preserve">Why do you think this? </w:t>
            </w:r>
          </w:p>
        </w:tc>
        <w:tc>
          <w:tcPr>
            <w:tcW w:w="3847" w:type="dxa"/>
          </w:tcPr>
          <w:p w:rsidR="0076255C" w:rsidRDefault="0076255C" w:rsidP="0076255C">
            <w:pPr>
              <w:ind w:left="3"/>
            </w:pPr>
            <w:r>
              <w:rPr>
                <w:color w:val="E9496A"/>
              </w:rPr>
              <w:t>Explain what could possibly happen to change this situation.</w:t>
            </w:r>
            <w:r>
              <w:rPr>
                <w:rFonts w:ascii="Calibri" w:eastAsia="Calibri" w:hAnsi="Calibri" w:cs="Calibri"/>
                <w:color w:val="A2C617"/>
              </w:rPr>
              <w:t xml:space="preserve"> </w:t>
            </w:r>
          </w:p>
        </w:tc>
      </w:tr>
      <w:tr w:rsidR="0076255C" w:rsidTr="0076255C">
        <w:tc>
          <w:tcPr>
            <w:tcW w:w="3847" w:type="dxa"/>
          </w:tcPr>
          <w:p w:rsidR="0076255C" w:rsidRDefault="0076255C" w:rsidP="0076255C">
            <w:pPr>
              <w:ind w:left="2"/>
            </w:pPr>
            <w:r>
              <w:rPr>
                <w:rFonts w:ascii="Calibri" w:eastAsia="Calibri" w:hAnsi="Calibri" w:cs="Calibri"/>
              </w:rPr>
              <w:t xml:space="preserve">A new phone – the Amaze350, has been launched which shows live 3D holograms of the people you are talking to. Everyone wants one – but only 1000 Amaze350 phones will be made! </w:t>
            </w:r>
          </w:p>
        </w:tc>
        <w:tc>
          <w:tcPr>
            <w:tcW w:w="3847" w:type="dxa"/>
          </w:tcPr>
          <w:p w:rsidR="0076255C" w:rsidRDefault="0076255C" w:rsidP="0076255C">
            <w:r>
              <w:rPr>
                <w:rFonts w:ascii="Calibri" w:eastAsia="Calibri" w:hAnsi="Calibri" w:cs="Calibri"/>
              </w:rPr>
              <w:t xml:space="preserve">I think the price of the new phone will increase quickly.  </w:t>
            </w:r>
          </w:p>
        </w:tc>
        <w:tc>
          <w:tcPr>
            <w:tcW w:w="3847" w:type="dxa"/>
          </w:tcPr>
          <w:p w:rsidR="0076255C" w:rsidRDefault="0076255C" w:rsidP="0076255C">
            <w:r>
              <w:rPr>
                <w:rFonts w:ascii="Calibri" w:eastAsia="Calibri" w:hAnsi="Calibri" w:cs="Calibri"/>
              </w:rPr>
              <w:t xml:space="preserve">I think this because they sound very impressive, the supply is low, and demand will be very high as lots of people will want the new technology. </w:t>
            </w:r>
          </w:p>
        </w:tc>
        <w:tc>
          <w:tcPr>
            <w:tcW w:w="3847" w:type="dxa"/>
          </w:tcPr>
          <w:p w:rsidR="0076255C" w:rsidRDefault="0076255C" w:rsidP="0076255C">
            <w:pPr>
              <w:ind w:left="2"/>
            </w:pPr>
            <w:r>
              <w:rPr>
                <w:rFonts w:ascii="Calibri" w:eastAsia="Calibri" w:hAnsi="Calibri" w:cs="Calibri"/>
              </w:rPr>
              <w:t xml:space="preserve">If another phone company released a phone that did the same thing, then the price of the Amaze350 would go down. Also, if more Amaze350s were made and more people could buy them, the price could go down too as supply of the Amaze350 would go up. </w:t>
            </w:r>
          </w:p>
        </w:tc>
      </w:tr>
      <w:tr w:rsidR="0076255C" w:rsidTr="0076255C">
        <w:tc>
          <w:tcPr>
            <w:tcW w:w="3847" w:type="dxa"/>
          </w:tcPr>
          <w:p w:rsidR="0076255C" w:rsidRDefault="0076255C" w:rsidP="0076255C">
            <w:pPr>
              <w:ind w:left="3"/>
            </w:pPr>
            <w:r>
              <w:rPr>
                <w:rFonts w:ascii="Calibri" w:eastAsia="Calibri" w:hAnsi="Calibri" w:cs="Calibri"/>
              </w:rPr>
              <w:t xml:space="preserve">Chunky trainers are on the way out! Who would have thought? It’s all about slippers now. All the top rap artists are sporting comfy tartan slip-ons.  </w:t>
            </w:r>
          </w:p>
        </w:tc>
        <w:tc>
          <w:tcPr>
            <w:tcW w:w="3847" w:type="dxa"/>
          </w:tcPr>
          <w:p w:rsidR="0076255C" w:rsidRDefault="0076255C" w:rsidP="0076255C">
            <w:bookmarkStart w:id="0" w:name="_GoBack"/>
            <w:bookmarkEnd w:id="0"/>
          </w:p>
        </w:tc>
        <w:tc>
          <w:tcPr>
            <w:tcW w:w="3847" w:type="dxa"/>
          </w:tcPr>
          <w:p w:rsidR="0076255C" w:rsidRDefault="0076255C" w:rsidP="0076255C"/>
        </w:tc>
        <w:tc>
          <w:tcPr>
            <w:tcW w:w="3847" w:type="dxa"/>
          </w:tcPr>
          <w:p w:rsidR="0076255C" w:rsidRDefault="0076255C" w:rsidP="0076255C"/>
        </w:tc>
      </w:tr>
      <w:tr w:rsidR="0076255C" w:rsidTr="0076255C">
        <w:tc>
          <w:tcPr>
            <w:tcW w:w="3847" w:type="dxa"/>
          </w:tcPr>
          <w:p w:rsidR="0076255C" w:rsidRDefault="0076255C" w:rsidP="0076255C">
            <w:pPr>
              <w:ind w:left="3"/>
            </w:pPr>
            <w:r>
              <w:rPr>
                <w:rFonts w:ascii="Calibri" w:eastAsia="Calibri" w:hAnsi="Calibri" w:cs="Calibri"/>
              </w:rPr>
              <w:t xml:space="preserve">Fewer people are flying abroad for their holidays and are deciding to take ‘staycations’ in the UK. Rubi has opened up a new hotel in Brighton and the weather forecast is looking great for this summer.  </w:t>
            </w:r>
          </w:p>
        </w:tc>
        <w:tc>
          <w:tcPr>
            <w:tcW w:w="3847" w:type="dxa"/>
          </w:tcPr>
          <w:p w:rsidR="0076255C" w:rsidRDefault="0076255C" w:rsidP="0076255C"/>
        </w:tc>
        <w:tc>
          <w:tcPr>
            <w:tcW w:w="3847" w:type="dxa"/>
          </w:tcPr>
          <w:p w:rsidR="0076255C" w:rsidRDefault="0076255C" w:rsidP="0076255C"/>
        </w:tc>
        <w:tc>
          <w:tcPr>
            <w:tcW w:w="3847" w:type="dxa"/>
          </w:tcPr>
          <w:p w:rsidR="0076255C" w:rsidRDefault="0076255C" w:rsidP="0076255C"/>
        </w:tc>
      </w:tr>
      <w:tr w:rsidR="0076255C" w:rsidTr="0076255C">
        <w:tc>
          <w:tcPr>
            <w:tcW w:w="3847" w:type="dxa"/>
          </w:tcPr>
          <w:p w:rsidR="0076255C" w:rsidRDefault="0076255C" w:rsidP="0076255C">
            <w:pPr>
              <w:spacing w:after="1" w:line="239" w:lineRule="auto"/>
              <w:ind w:left="3" w:right="8"/>
            </w:pPr>
            <w:r>
              <w:rPr>
                <w:rFonts w:ascii="Calibri" w:eastAsia="Calibri" w:hAnsi="Calibri" w:cs="Calibri"/>
              </w:rPr>
              <w:t xml:space="preserve">The hot summer has not been great for everyone. It came with flash floods and severe weather has damaged many farmers’ crops. The popular soy bean crops have nearly all failed this year. </w:t>
            </w:r>
          </w:p>
          <w:p w:rsidR="0076255C" w:rsidRDefault="0076255C" w:rsidP="0076255C">
            <w:pPr>
              <w:ind w:left="3"/>
            </w:pPr>
            <w:r>
              <w:rPr>
                <w:rFonts w:ascii="Calibri" w:eastAsia="Calibri" w:hAnsi="Calibri" w:cs="Calibri"/>
              </w:rPr>
              <w:t xml:space="preserve"> </w:t>
            </w:r>
          </w:p>
        </w:tc>
        <w:tc>
          <w:tcPr>
            <w:tcW w:w="3847" w:type="dxa"/>
          </w:tcPr>
          <w:p w:rsidR="0076255C" w:rsidRDefault="0076255C" w:rsidP="0076255C"/>
        </w:tc>
        <w:tc>
          <w:tcPr>
            <w:tcW w:w="3847" w:type="dxa"/>
          </w:tcPr>
          <w:p w:rsidR="0076255C" w:rsidRDefault="0076255C" w:rsidP="0076255C"/>
        </w:tc>
        <w:tc>
          <w:tcPr>
            <w:tcW w:w="3847" w:type="dxa"/>
          </w:tcPr>
          <w:p w:rsidR="0076255C" w:rsidRDefault="0076255C" w:rsidP="0076255C"/>
        </w:tc>
      </w:tr>
      <w:tr w:rsidR="0076255C" w:rsidTr="0076255C">
        <w:tc>
          <w:tcPr>
            <w:tcW w:w="3847" w:type="dxa"/>
          </w:tcPr>
          <w:p w:rsidR="0076255C" w:rsidRDefault="0076255C" w:rsidP="0076255C">
            <w:pPr>
              <w:spacing w:line="239" w:lineRule="auto"/>
              <w:ind w:left="3"/>
            </w:pPr>
            <w:r>
              <w:rPr>
                <w:rFonts w:ascii="Calibri" w:eastAsia="Calibri" w:hAnsi="Calibri" w:cs="Calibri"/>
              </w:rPr>
              <w:t xml:space="preserve">Think up another situation, then swap so a friend can answer the questions: </w:t>
            </w:r>
          </w:p>
          <w:p w:rsidR="0076255C" w:rsidRDefault="0076255C" w:rsidP="0076255C">
            <w:pPr>
              <w:ind w:left="3"/>
            </w:pPr>
            <w:r>
              <w:rPr>
                <w:rFonts w:ascii="Calibri" w:eastAsia="Calibri" w:hAnsi="Calibri" w:cs="Calibri"/>
              </w:rPr>
              <w:t xml:space="preserve"> </w:t>
            </w:r>
          </w:p>
          <w:p w:rsidR="0076255C" w:rsidRDefault="0076255C" w:rsidP="0076255C">
            <w:pPr>
              <w:ind w:left="3"/>
            </w:pPr>
            <w:r>
              <w:rPr>
                <w:rFonts w:ascii="Calibri" w:eastAsia="Calibri" w:hAnsi="Calibri" w:cs="Calibri"/>
              </w:rPr>
              <w:t xml:space="preserve"> </w:t>
            </w:r>
          </w:p>
        </w:tc>
        <w:tc>
          <w:tcPr>
            <w:tcW w:w="3847" w:type="dxa"/>
          </w:tcPr>
          <w:p w:rsidR="0076255C" w:rsidRDefault="0076255C" w:rsidP="0076255C"/>
        </w:tc>
        <w:tc>
          <w:tcPr>
            <w:tcW w:w="3847" w:type="dxa"/>
          </w:tcPr>
          <w:p w:rsidR="0076255C" w:rsidRDefault="0076255C" w:rsidP="0076255C"/>
        </w:tc>
        <w:tc>
          <w:tcPr>
            <w:tcW w:w="3847" w:type="dxa"/>
          </w:tcPr>
          <w:p w:rsidR="0076255C" w:rsidRDefault="0076255C" w:rsidP="0076255C"/>
        </w:tc>
      </w:tr>
    </w:tbl>
    <w:p w:rsidR="0076255C" w:rsidRDefault="0076255C"/>
    <w:sectPr w:rsidR="0076255C" w:rsidSect="0076255C">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55C" w:rsidRDefault="0076255C" w:rsidP="0076255C">
      <w:pPr>
        <w:spacing w:after="0" w:line="240" w:lineRule="auto"/>
      </w:pPr>
      <w:r>
        <w:separator/>
      </w:r>
    </w:p>
  </w:endnote>
  <w:endnote w:type="continuationSeparator" w:id="0">
    <w:p w:rsidR="0076255C" w:rsidRDefault="0076255C" w:rsidP="0076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55C" w:rsidRDefault="0076255C" w:rsidP="0076255C">
      <w:pPr>
        <w:spacing w:after="0" w:line="240" w:lineRule="auto"/>
      </w:pPr>
      <w:r>
        <w:separator/>
      </w:r>
    </w:p>
  </w:footnote>
  <w:footnote w:type="continuationSeparator" w:id="0">
    <w:p w:rsidR="0076255C" w:rsidRDefault="0076255C" w:rsidP="00762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55C" w:rsidRDefault="0076255C">
    <w:pPr>
      <w:pStyle w:val="Header"/>
    </w:pPr>
    <w:r w:rsidRPr="001F49CE">
      <w:drawing>
        <wp:anchor distT="0" distB="0" distL="114300" distR="114300" simplePos="0" relativeHeight="251659264" behindDoc="0" locked="0" layoutInCell="1" allowOverlap="1" wp14:anchorId="758FE5E6" wp14:editId="2C738EE9">
          <wp:simplePos x="0" y="0"/>
          <wp:positionH relativeFrom="margin">
            <wp:align>center</wp:align>
          </wp:positionH>
          <wp:positionV relativeFrom="paragraph">
            <wp:posOffset>-404495</wp:posOffset>
          </wp:positionV>
          <wp:extent cx="5705475" cy="463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05475" cy="4635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5C"/>
    <w:rsid w:val="0076255C"/>
    <w:rsid w:val="00811D6E"/>
    <w:rsid w:val="00971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5E8A"/>
  <w15:chartTrackingRefBased/>
  <w15:docId w15:val="{81D0EF66-70D2-4E6B-8807-E2AD1AF4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55C"/>
  </w:style>
  <w:style w:type="paragraph" w:styleId="Footer">
    <w:name w:val="footer"/>
    <w:basedOn w:val="Normal"/>
    <w:link w:val="FooterChar"/>
    <w:uiPriority w:val="99"/>
    <w:unhideWhenUsed/>
    <w:rsid w:val="00762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55C"/>
  </w:style>
  <w:style w:type="character" w:styleId="PlaceholderText">
    <w:name w:val="Placeholder Text"/>
    <w:basedOn w:val="DefaultParagraphFont"/>
    <w:uiPriority w:val="99"/>
    <w:semiHidden/>
    <w:rsid w:val="007625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Solly</dc:creator>
  <cp:keywords/>
  <dc:description/>
  <cp:lastModifiedBy>Victoria Solly</cp:lastModifiedBy>
  <cp:revision>1</cp:revision>
  <dcterms:created xsi:type="dcterms:W3CDTF">2021-01-24T21:02:00Z</dcterms:created>
  <dcterms:modified xsi:type="dcterms:W3CDTF">2021-01-24T21:05:00Z</dcterms:modified>
</cp:coreProperties>
</file>